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82" w:rsidRDefault="007B66D7">
      <w:pPr>
        <w:spacing w:after="0" w:line="240" w:lineRule="auto"/>
        <w:ind w:left="5964" w:right="44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Утверждены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протоколом заседания </w:t>
      </w:r>
    </w:p>
    <w:p w:rsidR="00537082" w:rsidRDefault="007B66D7">
      <w:pPr>
        <w:spacing w:after="0"/>
        <w:ind w:left="10" w:right="42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Общественного совета при </w:t>
      </w:r>
    </w:p>
    <w:p w:rsidR="00537082" w:rsidRDefault="007B66D7">
      <w:pPr>
        <w:tabs>
          <w:tab w:val="right" w:pos="9839"/>
        </w:tabs>
        <w:spacing w:after="3" w:line="24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        департаменте социальной защиты </w:t>
      </w:r>
    </w:p>
    <w:p w:rsidR="00537082" w:rsidRDefault="007B66D7">
      <w:pPr>
        <w:spacing w:after="0"/>
        <w:ind w:left="10" w:right="2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населения Новгородской области </w:t>
      </w:r>
    </w:p>
    <w:p w:rsidR="00537082" w:rsidRDefault="007B66D7">
      <w:pPr>
        <w:tabs>
          <w:tab w:val="center" w:pos="7804"/>
        </w:tabs>
        <w:spacing w:after="27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от_04.06.2013 № 2____ </w:t>
      </w:r>
    </w:p>
    <w:p w:rsidR="00537082" w:rsidRDefault="007B66D7">
      <w:pPr>
        <w:spacing w:after="12"/>
        <w:ind w:left="583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7082" w:rsidRDefault="007B66D7">
      <w:pPr>
        <w:spacing w:after="22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7082" w:rsidRDefault="007B66D7">
      <w:pPr>
        <w:spacing w:after="0"/>
        <w:ind w:right="41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7082" w:rsidRDefault="007B66D7">
      <w:pPr>
        <w:spacing w:after="0"/>
        <w:ind w:right="48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:rsidR="00537082" w:rsidRDefault="007B66D7">
      <w:pPr>
        <w:spacing w:after="0"/>
        <w:ind w:left="60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независимой оценки качества работы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учреждений  социального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7082" w:rsidRDefault="007B66D7">
      <w:pPr>
        <w:spacing w:after="0"/>
        <w:ind w:left="3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обслуживания государственной системы социальных служб области </w:t>
      </w:r>
    </w:p>
    <w:p w:rsidR="00537082" w:rsidRDefault="007B66D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 независимой оценки качества работы учреждений социального обслуживания государственной системы социальных служб области (далее Порядок)  разработан на основании Указа Президента Российской Федерации от 7 мая 2012 года № 597 «О мероприятиях по реали</w:t>
      </w:r>
      <w:r>
        <w:rPr>
          <w:rFonts w:ascii="Times New Roman" w:eastAsia="Times New Roman" w:hAnsi="Times New Roman" w:cs="Times New Roman"/>
          <w:color w:val="000000"/>
          <w:sz w:val="28"/>
        </w:rPr>
        <w:t>зации государственной социальной политики», Постановления Правительства Российской Федерации от 30 марта 2013 года № 286   «О формировании независимой оценки качества работы организаций, оказывающих социальные услуги»,  Положения об  Общественном совете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департаменте социальной защиты населения Новгородской области (утверждено приказом комитета социальной защиты населения </w:t>
      </w:r>
    </w:p>
    <w:p w:rsidR="00537082" w:rsidRDefault="007B66D7">
      <w:pPr>
        <w:spacing w:after="3" w:line="249" w:lineRule="auto"/>
        <w:ind w:left="-15" w:right="4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Новгородской области от 13.02.2013  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а). Независимая оценка качества работы учреждений социального обслуживания государственной с</w:t>
      </w:r>
      <w:r>
        <w:rPr>
          <w:rFonts w:ascii="Times New Roman" w:eastAsia="Times New Roman" w:hAnsi="Times New Roman" w:cs="Times New Roman"/>
          <w:color w:val="000000"/>
          <w:sz w:val="28"/>
        </w:rPr>
        <w:t>истемы социальных служб области (далее учреждения) проводится общественной комиссией в составе не менее 3-х человек, формируемой членами Общественного совета при департаменте социальной защиты населения Новгородской области (далее Общественный совет) из 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сла членов Общественного совета и районных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отделений  региональных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общественных организаций. Независимая оценка качества работы учреждений осуществляется общественной комиссией на основе критериев независимой оценки эффективности работы учреждений.  Критер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независимой оценки эффективности работы учреждений (далее критерии)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 перечень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учреждений  для проведения независимой оценки качества их  работы утверждаются Общественным советом. Для проведения независимой оценки качества работы учреждений определены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следующие критерии: открытость и доступность информации об организации; комфортность условий и доступность получения услуг; наличие в учреждении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собственной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внутренней) системы контроля за  качеством предоставления социальных услуг; удовлетворенность пол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учателей качеством предоставления услуг в  учреждении. </w:t>
      </w:r>
    </w:p>
    <w:p w:rsidR="00537082" w:rsidRDefault="007B66D7">
      <w:pPr>
        <w:spacing w:after="3" w:line="249" w:lineRule="auto"/>
        <w:ind w:left="709" w:right="9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6. Независимая оценка качества работы учреждений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критериям: </w:t>
      </w:r>
      <w:r>
        <w:rPr>
          <w:rFonts w:ascii="Calibri" w:eastAsia="Calibri" w:hAnsi="Calibri" w:cs="Calibri"/>
          <w:color w:val="000000"/>
        </w:rPr>
        <w:t xml:space="preserve"> ‐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открытость и доступность информации об организации; комфортность условий и доступность получения услуг; наличие в учреждении собственн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 (внутренней) системы контроля за  качеством предоставления социальных услуг, осуществляется путем изучения  общественной комиссией  условий размещения учреждения,   документов, имеющихся в учреждении, по форме бланка оценки (приложение 1).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Критерий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доля получателей услуг, удовлетворенных качеством обслуживания в учреждении» определяется на основании проведения опроса граждан – получателей социальных услуг с помощью анкет (приложение 2). Общественная комиссия в течение 10 дней со дня завершения провер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   представляет в Общественный совет заполненный бланк оценки и анкеты.  Общественный совет: </w:t>
      </w:r>
    </w:p>
    <w:p w:rsidR="00537082" w:rsidRDefault="007B66D7">
      <w:pPr>
        <w:spacing w:after="3" w:line="249" w:lineRule="auto"/>
        <w:ind w:left="-15" w:right="47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9.1.Осуществляет расчет независимой оценки качества работы учреждений по формуле: </w:t>
      </w:r>
    </w:p>
    <w:p w:rsidR="00537082" w:rsidRDefault="007B66D7">
      <w:pPr>
        <w:spacing w:after="0"/>
        <w:ind w:left="71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F= F1+ F2+ F3+ F4, где  </w:t>
      </w:r>
    </w:p>
    <w:p w:rsidR="00537082" w:rsidRDefault="007B66D7">
      <w:pPr>
        <w:spacing w:after="3" w:line="249" w:lineRule="auto"/>
        <w:ind w:left="709" w:right="4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F –суммарная оценка  </w:t>
      </w:r>
    </w:p>
    <w:p w:rsidR="00537082" w:rsidRDefault="007B66D7">
      <w:pPr>
        <w:spacing w:after="3" w:line="249" w:lineRule="auto"/>
        <w:ind w:left="709" w:right="4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F1- F4 оценки по критериям </w:t>
      </w:r>
    </w:p>
    <w:p w:rsidR="00537082" w:rsidRDefault="007B66D7">
      <w:pPr>
        <w:spacing w:after="3" w:line="249" w:lineRule="auto"/>
        <w:ind w:left="-15" w:right="47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2. В течение 15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дней  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ее получения и направляет в  департамент  социальной защиты населения  Новгородской области: </w:t>
      </w:r>
    </w:p>
    <w:p w:rsidR="00537082" w:rsidRDefault="007B66D7">
      <w:pPr>
        <w:spacing w:after="3" w:line="249" w:lineRule="auto"/>
        <w:ind w:left="709" w:right="4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о результатах оценки качества работы учреждений; </w:t>
      </w:r>
    </w:p>
    <w:p w:rsidR="00537082" w:rsidRDefault="007B66D7">
      <w:pPr>
        <w:spacing w:after="3" w:line="249" w:lineRule="auto"/>
        <w:ind w:left="-15" w:right="47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об улучшении качества работы, а также об организации доступа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информации, необходимой для лиц, обратившихся за предоставлением услуг. </w:t>
      </w:r>
    </w:p>
    <w:p w:rsidR="00537082" w:rsidRDefault="007B66D7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7082" w:rsidRDefault="007B66D7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7082" w:rsidRDefault="007B66D7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53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2"/>
    <w:rsid w:val="00537082"/>
    <w:rsid w:val="007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B4BF-94E2-43DD-A882-77BFF97F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2016-08-05T11:54:00Z</dcterms:created>
  <dcterms:modified xsi:type="dcterms:W3CDTF">2016-08-05T11:54:00Z</dcterms:modified>
</cp:coreProperties>
</file>